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2C" w:rsidRDefault="00DD282C" w:rsidP="00DD282C">
      <w:pPr>
        <w:rPr>
          <w:lang w:val="kk-KZ"/>
        </w:rPr>
      </w:pPr>
    </w:p>
    <w:p w:rsidR="00DD282C" w:rsidRDefault="00DD282C" w:rsidP="00DD282C">
      <w:pPr>
        <w:rPr>
          <w:lang w:val="kk-KZ"/>
        </w:rPr>
      </w:pPr>
    </w:p>
    <w:p w:rsidR="00DD282C" w:rsidRPr="00F75512" w:rsidRDefault="00C925F7" w:rsidP="00C925F7">
      <w:pPr>
        <w:pStyle w:val="a3"/>
        <w:rPr>
          <w:b/>
          <w:sz w:val="28"/>
          <w:lang w:val="kk-KZ"/>
        </w:rPr>
      </w:pPr>
      <w:r>
        <w:rPr>
          <w:b/>
          <w:sz w:val="28"/>
          <w:lang w:val="kk-KZ"/>
        </w:rPr>
        <w:t xml:space="preserve">Сәбден  Айгүл  Ахынбекқызы                                                                           Түркістан  облысы, Жетісай </w:t>
      </w:r>
      <w:r w:rsidR="00DD282C" w:rsidRPr="00F75512">
        <w:rPr>
          <w:b/>
          <w:sz w:val="28"/>
          <w:lang w:val="kk-KZ"/>
        </w:rPr>
        <w:t>ауданы</w:t>
      </w:r>
      <w:r>
        <w:rPr>
          <w:b/>
          <w:sz w:val="28"/>
          <w:lang w:val="kk-KZ"/>
        </w:rPr>
        <w:t xml:space="preserve">                                                                    Әлкен Оспанов  ауылы</w:t>
      </w:r>
    </w:p>
    <w:p w:rsidR="00DD282C" w:rsidRPr="00F75512" w:rsidRDefault="00C925F7" w:rsidP="00C925F7">
      <w:pPr>
        <w:pStyle w:val="a3"/>
        <w:rPr>
          <w:b/>
          <w:sz w:val="28"/>
          <w:lang w:val="kk-KZ"/>
        </w:rPr>
      </w:pPr>
      <w:r>
        <w:rPr>
          <w:b/>
          <w:sz w:val="28"/>
          <w:lang w:val="kk-KZ"/>
        </w:rPr>
        <w:t>«Аманкелді  атындағы № 19» ЖББМ</w:t>
      </w:r>
    </w:p>
    <w:p w:rsidR="00DD282C" w:rsidRPr="00F75512" w:rsidRDefault="00DD282C" w:rsidP="00C925F7">
      <w:pPr>
        <w:pStyle w:val="a3"/>
        <w:rPr>
          <w:b/>
          <w:sz w:val="28"/>
          <w:lang w:val="kk-KZ"/>
        </w:rPr>
      </w:pPr>
      <w:r w:rsidRPr="00F75512">
        <w:rPr>
          <w:b/>
          <w:sz w:val="28"/>
          <w:lang w:val="kk-KZ"/>
        </w:rPr>
        <w:t>Қазақ тілі мен әдебиеті пәні мұғалім</w:t>
      </w:r>
      <w:r w:rsidR="00C925F7">
        <w:rPr>
          <w:b/>
          <w:sz w:val="28"/>
          <w:lang w:val="kk-KZ"/>
        </w:rPr>
        <w:t>і</w:t>
      </w:r>
    </w:p>
    <w:p w:rsidR="00DD282C" w:rsidRPr="00F75512" w:rsidRDefault="00DD282C" w:rsidP="00C925F7">
      <w:pPr>
        <w:pStyle w:val="a3"/>
        <w:rPr>
          <w:b/>
          <w:sz w:val="28"/>
          <w:lang w:val="kk-KZ"/>
        </w:rPr>
      </w:pPr>
    </w:p>
    <w:p w:rsidR="00DD282C" w:rsidRPr="006F6139" w:rsidRDefault="00531110" w:rsidP="00DD282C">
      <w:pPr>
        <w:pStyle w:val="a3"/>
        <w:rPr>
          <w:lang w:val="kk-KZ"/>
        </w:rPr>
      </w:pPr>
      <w:r>
        <w:fldChar w:fldCharType="begin"/>
      </w:r>
      <w:r w:rsidR="00DD282C" w:rsidRPr="006F6139">
        <w:rPr>
          <w:lang w:val="kk-KZ"/>
        </w:rPr>
        <w:instrText xml:space="preserve"> INCLUDEPICTURE "C:\\Users\\Школа\\Desktop\\фото.jpeg" \* MERGEFORMATINET </w:instrText>
      </w:r>
      <w:r>
        <w:fldChar w:fldCharType="end"/>
      </w:r>
    </w:p>
    <w:p w:rsidR="00DD282C" w:rsidRPr="006F6139" w:rsidRDefault="00DD282C" w:rsidP="00DD282C">
      <w:pPr>
        <w:pStyle w:val="FirstParagraph"/>
        <w:rPr>
          <w:rFonts w:ascii="Times New Roman" w:hAnsi="Times New Roman"/>
          <w:sz w:val="28"/>
          <w:szCs w:val="28"/>
          <w:lang w:val="kk-KZ"/>
        </w:rPr>
      </w:pPr>
      <w:r w:rsidRPr="006F6139">
        <w:rPr>
          <w:rFonts w:ascii="Times New Roman" w:hAnsi="Times New Roman"/>
          <w:b/>
          <w:bCs/>
          <w:sz w:val="28"/>
          <w:szCs w:val="28"/>
          <w:lang w:val="kk-KZ"/>
        </w:rPr>
        <w:t xml:space="preserve">Қазақ тілі сабағында </w:t>
      </w:r>
      <w:r w:rsidR="00C925F7">
        <w:rPr>
          <w:rFonts w:ascii="Times New Roman" w:hAnsi="Times New Roman"/>
          <w:b/>
          <w:bCs/>
          <w:sz w:val="28"/>
          <w:szCs w:val="28"/>
          <w:lang w:val="kk-KZ"/>
        </w:rPr>
        <w:t>«</w:t>
      </w:r>
      <w:r w:rsidRPr="006F6139">
        <w:rPr>
          <w:rFonts w:ascii="Times New Roman" w:hAnsi="Times New Roman"/>
          <w:b/>
          <w:bCs/>
          <w:sz w:val="28"/>
          <w:szCs w:val="28"/>
          <w:lang w:val="kk-KZ"/>
        </w:rPr>
        <w:t>Сингапур әдісін</w:t>
      </w:r>
      <w:r w:rsidR="00C925F7">
        <w:rPr>
          <w:rFonts w:ascii="Times New Roman" w:hAnsi="Times New Roman"/>
          <w:b/>
          <w:bCs/>
          <w:sz w:val="28"/>
          <w:szCs w:val="28"/>
          <w:lang w:val="kk-KZ"/>
        </w:rPr>
        <w:t>»</w:t>
      </w:r>
      <w:r w:rsidRPr="006F6139">
        <w:rPr>
          <w:rFonts w:ascii="Times New Roman" w:hAnsi="Times New Roman"/>
          <w:b/>
          <w:bCs/>
          <w:sz w:val="28"/>
          <w:szCs w:val="28"/>
          <w:lang w:val="kk-KZ"/>
        </w:rPr>
        <w:t xml:space="preserve"> қолданудың тиімділігі</w:t>
      </w:r>
    </w:p>
    <w:p w:rsidR="00DD282C" w:rsidRPr="003B7C6D" w:rsidRDefault="00DD282C" w:rsidP="00DD282C">
      <w:pPr>
        <w:pStyle w:val="a4"/>
        <w:spacing w:before="0" w:after="0"/>
        <w:jc w:val="both"/>
        <w:rPr>
          <w:rFonts w:ascii="Times New Roman" w:hAnsi="Times New Roman"/>
          <w:sz w:val="28"/>
          <w:szCs w:val="28"/>
          <w:lang w:val="kk-KZ"/>
        </w:rPr>
      </w:pPr>
      <w:r w:rsidRPr="003B7C6D">
        <w:rPr>
          <w:rFonts w:ascii="Times New Roman" w:hAnsi="Times New Roman"/>
          <w:sz w:val="28"/>
          <w:szCs w:val="28"/>
          <w:lang w:val="kk-KZ"/>
        </w:rPr>
        <w:t>Қазақ тілі мен әдебиеті сабағында жаңа әдістемелік тәсілдерді қолдану оқу процесінің сапасын арттырудың маңызды жолдарының бірі болып табылады. Соңғы жылдары білім беру саласында Сингапур әдісі кеңінен қолданыс тауып келеді. Бұл әдістің негізгі ерекшеліктері мен артықшылықтары оқушылардың білім деңгейін көтеруде айтарлықтай рөл атқарады. Осы мақалада біз Сингапур әдісінің негіздерін, оның қазақ тілі сабағындағы қолдану ерекшеліктері мен тиімділігін қарастырамыз.</w:t>
      </w:r>
    </w:p>
    <w:p w:rsidR="00DD282C" w:rsidRPr="003B7C6D" w:rsidRDefault="00DD282C" w:rsidP="00DD282C">
      <w:pPr>
        <w:pStyle w:val="FirstParagraph"/>
        <w:spacing w:before="0" w:after="0"/>
        <w:contextualSpacing/>
        <w:jc w:val="both"/>
        <w:rPr>
          <w:rFonts w:ascii="Times New Roman" w:hAnsi="Times New Roman"/>
          <w:sz w:val="28"/>
          <w:szCs w:val="28"/>
          <w:lang w:val="kk-KZ"/>
        </w:rPr>
      </w:pPr>
      <w:bookmarkStart w:id="0" w:name="сингапур-әдісінің-негіздері"/>
      <w:r w:rsidRPr="003B7C6D">
        <w:rPr>
          <w:rFonts w:ascii="Times New Roman" w:hAnsi="Times New Roman"/>
          <w:sz w:val="28"/>
          <w:szCs w:val="28"/>
          <w:lang w:val="kk-KZ"/>
        </w:rPr>
        <w:t xml:space="preserve">  Сингапур әдісі - Сингапур мемлекетінде білім беруді дамыту мақсатында құрылған инновациялық әдістеме. Бұл әдіс оқушылардың белсенділігін арттыруға, өз бетімен жұмыс істеу қабілеттерін дамытуға және шығармашылық ойлауын қалыптастыруға бағытталған. Сингапур әдісі топтық жұмыс, коллаборативті оқыту, сұрақ-жауап сессиялары, проблемаларды шешу негізіндегі оқыту секілді элементтерімен ерекшеленеді.</w:t>
      </w:r>
      <w:bookmarkStart w:id="1" w:name="X2b9b695672787a60c7a4d39ec58cc6f10cd140f"/>
      <w:bookmarkEnd w:id="0"/>
      <w:r w:rsidRPr="003B7C6D">
        <w:rPr>
          <w:rFonts w:ascii="Times New Roman" w:hAnsi="Times New Roman"/>
          <w:sz w:val="28"/>
          <w:szCs w:val="28"/>
          <w:lang w:val="kk-KZ"/>
        </w:rPr>
        <w:t xml:space="preserve">          Қазақ тілі сабағында Сингапур әдісін қолдану оқушылардың тілдік құзыреттіліктерін арттыруға мүмкіндік береді. Бұл әдісті қолдану барысында оқушылар жаңа сөздерді меңгеріп, сөйлем құрастыру дағдыларын қалыптастырады. Мысалы, топтық жұмыс барысында оқушылар белгілі бір тақырып бойынша бірлесе отырып шағын әңгіме құрастыруы мүмкін. Бұл олардың коммуникативтік қабілеттерін дамытуға ықпал етеді.</w:t>
      </w:r>
    </w:p>
    <w:p w:rsidR="00DD282C" w:rsidRPr="003B7C6D" w:rsidRDefault="00DD282C" w:rsidP="00DD282C">
      <w:pPr>
        <w:pStyle w:val="FirstParagraph"/>
        <w:contextualSpacing/>
        <w:jc w:val="both"/>
        <w:rPr>
          <w:rFonts w:ascii="Times New Roman" w:hAnsi="Times New Roman"/>
          <w:sz w:val="28"/>
          <w:szCs w:val="28"/>
          <w:lang w:val="kk-KZ"/>
        </w:rPr>
      </w:pPr>
      <w:bookmarkStart w:id="2" w:name="мысал-топтық-жұмыс"/>
      <w:r w:rsidRPr="003B7C6D">
        <w:rPr>
          <w:rFonts w:ascii="Times New Roman" w:hAnsi="Times New Roman"/>
          <w:sz w:val="28"/>
          <w:szCs w:val="28"/>
          <w:lang w:val="kk-KZ"/>
        </w:rPr>
        <w:t xml:space="preserve">  Мұғалім оқушыларды төрт топқа бөліп, әр топқа қазақ әдебиетінің белгілі бір шығармасын береді. Әр топ берілген шығарманы оқып, оның негізгі ойын, кейіпкерлердің мінезін және автордың идеясын талқылауы қажет. Талқылау барысында әр оқушы өз пікірін айтып, топ мүшелерімен бөліседі. Топтық жұмыс соңында әр топ өз шығармасын сынып алдында таныстырып, басқа топтардың сұрақтарына жауап береді. Бұл әдіс оқушылардың талдау, сыни ойлау және презентация жасау дағдыларын дамытады.</w:t>
      </w:r>
    </w:p>
    <w:p w:rsidR="00DD282C" w:rsidRPr="003B7C6D" w:rsidRDefault="00DD282C" w:rsidP="00DD282C">
      <w:pPr>
        <w:pStyle w:val="FirstParagraph"/>
        <w:contextualSpacing/>
        <w:jc w:val="both"/>
        <w:rPr>
          <w:rFonts w:ascii="Times New Roman" w:hAnsi="Times New Roman"/>
          <w:sz w:val="28"/>
          <w:szCs w:val="28"/>
          <w:lang w:val="kk-KZ"/>
        </w:rPr>
      </w:pPr>
      <w:bookmarkStart w:id="3" w:name="сингапур-әдісінің-тиімділігі"/>
      <w:bookmarkEnd w:id="1"/>
      <w:bookmarkEnd w:id="2"/>
      <w:r w:rsidRPr="003B7C6D">
        <w:rPr>
          <w:rFonts w:ascii="Times New Roman" w:hAnsi="Times New Roman"/>
          <w:sz w:val="28"/>
          <w:szCs w:val="28"/>
          <w:lang w:val="kk-KZ"/>
        </w:rPr>
        <w:t xml:space="preserve">   Сингапур әдісін қолдану білім беру процесінде көптеген артықшылықтар береді. Біріншіден, бұл әдіс оқушылардың белсенділігін арттырады. Олар </w:t>
      </w:r>
      <w:r w:rsidRPr="003B7C6D">
        <w:rPr>
          <w:rFonts w:ascii="Times New Roman" w:hAnsi="Times New Roman"/>
          <w:sz w:val="28"/>
          <w:szCs w:val="28"/>
          <w:lang w:val="kk-KZ"/>
        </w:rPr>
        <w:lastRenderedPageBreak/>
        <w:t>сабақты тыңдаушы ғана емес, оның белсенді қатысушысы болады. Екіншіден, оқушылардың сыни ойлау қабілеттерін дамытуға ықпал етеді. Оқушылар мәселені талдап, өз пайымдауларын жасауға үйренеді. Үшіншіден, топтық жұмыс арқылы оқушылардың қарым-қатынас дағдылары жетіледі, бұл олардың әлеуметтік дамуына оң әсер етеді.</w:t>
      </w:r>
    </w:p>
    <w:p w:rsidR="00DD282C" w:rsidRPr="000E6085" w:rsidRDefault="00DD282C" w:rsidP="00DD282C">
      <w:pPr>
        <w:pStyle w:val="FirstParagraph"/>
        <w:spacing w:before="0" w:after="0"/>
        <w:contextualSpacing/>
        <w:jc w:val="both"/>
        <w:rPr>
          <w:rFonts w:ascii="Times New Roman" w:hAnsi="Times New Roman"/>
          <w:sz w:val="28"/>
          <w:szCs w:val="28"/>
          <w:lang w:val="kk-KZ"/>
        </w:rPr>
      </w:pPr>
      <w:bookmarkStart w:id="4" w:name="мысал-проблемаларды-шешу"/>
      <w:r w:rsidRPr="000E6085">
        <w:rPr>
          <w:rFonts w:ascii="Times New Roman" w:hAnsi="Times New Roman"/>
          <w:sz w:val="28"/>
          <w:szCs w:val="28"/>
          <w:lang w:val="kk-KZ"/>
        </w:rPr>
        <w:t>Қазақ тілі сабағында мұғалім оқушыларға тілдік нормаларды бұзу немесе дұрыс қолданбау мәселесін талқылауды ұсынады. Әр топ өз тәжірибесінен мысалдар келтіріп, бұл мәселелерді шешу жолдарын ұсынады. Мысалы, бір топ жарнамалардағы тілдік қателіктерді талқылап, оларды түзету жолдарын ұсына алады. Бұл оқушылардың тілдік сауаттылығын арттырумен қатар, олардың зерттеу және ұсыныс жасау қабілеттерін де дамытады.</w:t>
      </w:r>
    </w:p>
    <w:p w:rsidR="00DD282C" w:rsidRPr="000E6085" w:rsidRDefault="00DD282C" w:rsidP="00DD282C">
      <w:pPr>
        <w:pStyle w:val="a4"/>
        <w:spacing w:before="0" w:after="0"/>
        <w:jc w:val="both"/>
        <w:rPr>
          <w:rFonts w:ascii="Times New Roman" w:hAnsi="Times New Roman"/>
          <w:sz w:val="28"/>
          <w:szCs w:val="28"/>
          <w:lang w:val="kk-KZ"/>
        </w:rPr>
      </w:pPr>
      <w:r w:rsidRPr="000E6085">
        <w:rPr>
          <w:rFonts w:ascii="Times New Roman" w:hAnsi="Times New Roman"/>
          <w:sz w:val="28"/>
          <w:szCs w:val="28"/>
          <w:lang w:val="kk-KZ"/>
        </w:rPr>
        <w:t>Қорыта айтқанда, Сингапур әдісі қазақ тілі сабағында қолдануға өте тиімді әдістемелік тәсілдердің бірі болып табылады. Ол оқушылардың білім деңгейін арттырумен қатар, олардың тілдік және коммуникативтік қабілеттерін дамытады. Сонымен қатар, бұл әдіс оқушылардың өз бетімен білім алуына, шығармашылық ойлауын қалыптастыруға ықпал етеді. Сондықтан қазақ тілі мен әдебиеті мұғалімдері Сингапур әдісін өз сабақтарында кеңінен қолдануы тиіс.</w:t>
      </w:r>
    </w:p>
    <w:p w:rsidR="00DD282C" w:rsidRPr="000E6085" w:rsidRDefault="00DD282C" w:rsidP="00DD282C">
      <w:pPr>
        <w:pStyle w:val="a4"/>
        <w:jc w:val="both"/>
        <w:rPr>
          <w:rFonts w:ascii="Times New Roman" w:hAnsi="Times New Roman"/>
          <w:b/>
          <w:bCs/>
          <w:sz w:val="28"/>
          <w:szCs w:val="28"/>
          <w:lang w:val="kk-KZ"/>
        </w:rPr>
      </w:pPr>
    </w:p>
    <w:p w:rsidR="00DD282C" w:rsidRPr="00CB5F26" w:rsidRDefault="00DD282C" w:rsidP="00DD282C">
      <w:pPr>
        <w:pStyle w:val="a4"/>
        <w:jc w:val="both"/>
        <w:rPr>
          <w:rFonts w:ascii="Times New Roman" w:hAnsi="Times New Roman"/>
          <w:sz w:val="28"/>
          <w:szCs w:val="28"/>
        </w:rPr>
      </w:pPr>
      <w:r w:rsidRPr="00CB5F26">
        <w:rPr>
          <w:rFonts w:ascii="Times New Roman" w:hAnsi="Times New Roman"/>
          <w:b/>
          <w:bCs/>
          <w:sz w:val="28"/>
          <w:szCs w:val="28"/>
        </w:rPr>
        <w:t>Қолданылған</w:t>
      </w:r>
      <w:r w:rsidR="009654F0">
        <w:rPr>
          <w:rFonts w:ascii="Times New Roman" w:hAnsi="Times New Roman"/>
          <w:b/>
          <w:bCs/>
          <w:sz w:val="28"/>
          <w:szCs w:val="28"/>
          <w:lang w:val="kk-KZ"/>
        </w:rPr>
        <w:t xml:space="preserve"> </w:t>
      </w:r>
      <w:r w:rsidRPr="00CB5F26">
        <w:rPr>
          <w:rFonts w:ascii="Times New Roman" w:hAnsi="Times New Roman"/>
          <w:b/>
          <w:bCs/>
          <w:sz w:val="28"/>
          <w:szCs w:val="28"/>
        </w:rPr>
        <w:t>әдебиеттер:</w:t>
      </w:r>
    </w:p>
    <w:p w:rsidR="00DD282C" w:rsidRPr="00CB5F26" w:rsidRDefault="00DD282C" w:rsidP="00DD282C">
      <w:pPr>
        <w:pStyle w:val="Compact"/>
        <w:numPr>
          <w:ilvl w:val="0"/>
          <w:numId w:val="1"/>
        </w:numPr>
        <w:jc w:val="both"/>
        <w:rPr>
          <w:rFonts w:ascii="Times New Roman" w:hAnsi="Times New Roman"/>
          <w:sz w:val="28"/>
          <w:szCs w:val="28"/>
        </w:rPr>
      </w:pPr>
      <w:r w:rsidRPr="00CB5F26">
        <w:rPr>
          <w:rFonts w:ascii="Times New Roman" w:hAnsi="Times New Roman"/>
          <w:sz w:val="28"/>
          <w:szCs w:val="28"/>
        </w:rPr>
        <w:t>Тілеужанова, Б. Т. (2020). “Сингапур</w:t>
      </w:r>
      <w:r w:rsidR="00C925F7">
        <w:rPr>
          <w:rFonts w:ascii="Times New Roman" w:hAnsi="Times New Roman"/>
          <w:sz w:val="28"/>
          <w:szCs w:val="28"/>
          <w:lang w:val="kk-KZ"/>
        </w:rPr>
        <w:t xml:space="preserve"> </w:t>
      </w:r>
      <w:r w:rsidRPr="00CB5F26">
        <w:rPr>
          <w:rFonts w:ascii="Times New Roman" w:hAnsi="Times New Roman"/>
          <w:sz w:val="28"/>
          <w:szCs w:val="28"/>
        </w:rPr>
        <w:t>әдісінің</w:t>
      </w:r>
      <w:r w:rsidR="00C925F7">
        <w:rPr>
          <w:rFonts w:ascii="Times New Roman" w:hAnsi="Times New Roman"/>
          <w:sz w:val="28"/>
          <w:szCs w:val="28"/>
          <w:lang w:val="kk-KZ"/>
        </w:rPr>
        <w:t xml:space="preserve"> </w:t>
      </w:r>
      <w:r w:rsidRPr="00CB5F26">
        <w:rPr>
          <w:rFonts w:ascii="Times New Roman" w:hAnsi="Times New Roman"/>
          <w:sz w:val="28"/>
          <w:szCs w:val="28"/>
        </w:rPr>
        <w:t>оқу</w:t>
      </w:r>
      <w:r w:rsidR="00C925F7">
        <w:rPr>
          <w:rFonts w:ascii="Times New Roman" w:hAnsi="Times New Roman"/>
          <w:sz w:val="28"/>
          <w:szCs w:val="28"/>
          <w:lang w:val="kk-KZ"/>
        </w:rPr>
        <w:t xml:space="preserve"> </w:t>
      </w:r>
      <w:r w:rsidRPr="00CB5F26">
        <w:rPr>
          <w:rFonts w:ascii="Times New Roman" w:hAnsi="Times New Roman"/>
          <w:sz w:val="28"/>
          <w:szCs w:val="28"/>
        </w:rPr>
        <w:t>процесіне</w:t>
      </w:r>
      <w:r w:rsidR="00C925F7">
        <w:rPr>
          <w:rFonts w:ascii="Times New Roman" w:hAnsi="Times New Roman"/>
          <w:sz w:val="28"/>
          <w:szCs w:val="28"/>
          <w:lang w:val="kk-KZ"/>
        </w:rPr>
        <w:t xml:space="preserve">  </w:t>
      </w:r>
      <w:r w:rsidRPr="00CB5F26">
        <w:rPr>
          <w:rFonts w:ascii="Times New Roman" w:hAnsi="Times New Roman"/>
          <w:sz w:val="28"/>
          <w:szCs w:val="28"/>
        </w:rPr>
        <w:t>енгізілуі”. Педагогика</w:t>
      </w:r>
      <w:r w:rsidR="009654F0">
        <w:rPr>
          <w:rFonts w:ascii="Times New Roman" w:hAnsi="Times New Roman"/>
          <w:sz w:val="28"/>
          <w:szCs w:val="28"/>
          <w:lang w:val="kk-KZ"/>
        </w:rPr>
        <w:t xml:space="preserve">  </w:t>
      </w:r>
      <w:r w:rsidRPr="00CB5F26">
        <w:rPr>
          <w:rFonts w:ascii="Times New Roman" w:hAnsi="Times New Roman"/>
          <w:sz w:val="28"/>
          <w:szCs w:val="28"/>
        </w:rPr>
        <w:t>журналы, 45(2), 56-62.</w:t>
      </w:r>
    </w:p>
    <w:p w:rsidR="00DD282C" w:rsidRPr="00CB5F26" w:rsidRDefault="00DD282C" w:rsidP="00DD282C">
      <w:pPr>
        <w:pStyle w:val="Compact"/>
        <w:numPr>
          <w:ilvl w:val="0"/>
          <w:numId w:val="1"/>
        </w:numPr>
        <w:jc w:val="both"/>
        <w:rPr>
          <w:rFonts w:ascii="Times New Roman" w:hAnsi="Times New Roman"/>
          <w:sz w:val="28"/>
          <w:szCs w:val="28"/>
        </w:rPr>
      </w:pPr>
      <w:r w:rsidRPr="00CB5F26">
        <w:rPr>
          <w:rFonts w:ascii="Times New Roman" w:hAnsi="Times New Roman"/>
          <w:sz w:val="28"/>
          <w:szCs w:val="28"/>
        </w:rPr>
        <w:t>Жұмабекова, Ж. Ж. (2019). “Оқытудың</w:t>
      </w:r>
      <w:r w:rsidR="00C925F7">
        <w:rPr>
          <w:rFonts w:ascii="Times New Roman" w:hAnsi="Times New Roman"/>
          <w:sz w:val="28"/>
          <w:szCs w:val="28"/>
          <w:lang w:val="kk-KZ"/>
        </w:rPr>
        <w:t xml:space="preserve"> </w:t>
      </w:r>
      <w:r w:rsidRPr="00CB5F26">
        <w:rPr>
          <w:rFonts w:ascii="Times New Roman" w:hAnsi="Times New Roman"/>
          <w:sz w:val="28"/>
          <w:szCs w:val="28"/>
        </w:rPr>
        <w:t>жаңа</w:t>
      </w:r>
      <w:r w:rsidR="00C925F7">
        <w:rPr>
          <w:rFonts w:ascii="Times New Roman" w:hAnsi="Times New Roman"/>
          <w:sz w:val="28"/>
          <w:szCs w:val="28"/>
          <w:lang w:val="kk-KZ"/>
        </w:rPr>
        <w:t xml:space="preserve"> </w:t>
      </w:r>
      <w:r w:rsidRPr="00CB5F26">
        <w:rPr>
          <w:rFonts w:ascii="Times New Roman" w:hAnsi="Times New Roman"/>
          <w:sz w:val="28"/>
          <w:szCs w:val="28"/>
        </w:rPr>
        <w:t>әдістері: Сингапур</w:t>
      </w:r>
      <w:r w:rsidR="00C925F7">
        <w:rPr>
          <w:rFonts w:ascii="Times New Roman" w:hAnsi="Times New Roman"/>
          <w:sz w:val="28"/>
          <w:szCs w:val="28"/>
          <w:lang w:val="kk-KZ"/>
        </w:rPr>
        <w:t xml:space="preserve"> </w:t>
      </w:r>
      <w:r w:rsidRPr="00CB5F26">
        <w:rPr>
          <w:rFonts w:ascii="Times New Roman" w:hAnsi="Times New Roman"/>
          <w:sz w:val="28"/>
          <w:szCs w:val="28"/>
        </w:rPr>
        <w:t>әдісі”. Қазақ</w:t>
      </w:r>
      <w:r w:rsidR="00C925F7">
        <w:rPr>
          <w:rFonts w:ascii="Times New Roman" w:hAnsi="Times New Roman"/>
          <w:sz w:val="28"/>
          <w:szCs w:val="28"/>
          <w:lang w:val="kk-KZ"/>
        </w:rPr>
        <w:t xml:space="preserve"> </w:t>
      </w:r>
      <w:r w:rsidRPr="00CB5F26">
        <w:rPr>
          <w:rFonts w:ascii="Times New Roman" w:hAnsi="Times New Roman"/>
          <w:sz w:val="28"/>
          <w:szCs w:val="28"/>
        </w:rPr>
        <w:t>тілі</w:t>
      </w:r>
      <w:r w:rsidR="00C925F7">
        <w:rPr>
          <w:rFonts w:ascii="Times New Roman" w:hAnsi="Times New Roman"/>
          <w:sz w:val="28"/>
          <w:szCs w:val="28"/>
          <w:lang w:val="kk-KZ"/>
        </w:rPr>
        <w:t xml:space="preserve"> </w:t>
      </w:r>
      <w:r w:rsidRPr="00CB5F26">
        <w:rPr>
          <w:rFonts w:ascii="Times New Roman" w:hAnsi="Times New Roman"/>
          <w:sz w:val="28"/>
          <w:szCs w:val="28"/>
        </w:rPr>
        <w:t>мен</w:t>
      </w:r>
      <w:r w:rsidR="00C925F7">
        <w:rPr>
          <w:rFonts w:ascii="Times New Roman" w:hAnsi="Times New Roman"/>
          <w:sz w:val="28"/>
          <w:szCs w:val="28"/>
          <w:lang w:val="kk-KZ"/>
        </w:rPr>
        <w:t xml:space="preserve"> </w:t>
      </w:r>
      <w:r w:rsidRPr="00CB5F26">
        <w:rPr>
          <w:rFonts w:ascii="Times New Roman" w:hAnsi="Times New Roman"/>
          <w:sz w:val="28"/>
          <w:szCs w:val="28"/>
        </w:rPr>
        <w:t>әдебиеті</w:t>
      </w:r>
      <w:r w:rsidR="00C925F7">
        <w:rPr>
          <w:rFonts w:ascii="Times New Roman" w:hAnsi="Times New Roman"/>
          <w:sz w:val="28"/>
          <w:szCs w:val="28"/>
          <w:lang w:val="kk-KZ"/>
        </w:rPr>
        <w:t xml:space="preserve"> </w:t>
      </w:r>
      <w:r w:rsidRPr="00CB5F26">
        <w:rPr>
          <w:rFonts w:ascii="Times New Roman" w:hAnsi="Times New Roman"/>
          <w:sz w:val="28"/>
          <w:szCs w:val="28"/>
        </w:rPr>
        <w:t>журналы, 31(4), 25-30.</w:t>
      </w:r>
    </w:p>
    <w:p w:rsidR="00DD282C" w:rsidRPr="00CB5F26" w:rsidRDefault="00DD282C" w:rsidP="00DD282C">
      <w:pPr>
        <w:pStyle w:val="Compact"/>
        <w:numPr>
          <w:ilvl w:val="0"/>
          <w:numId w:val="1"/>
        </w:numPr>
        <w:jc w:val="both"/>
        <w:rPr>
          <w:rFonts w:ascii="Times New Roman" w:hAnsi="Times New Roman"/>
          <w:sz w:val="28"/>
          <w:szCs w:val="28"/>
        </w:rPr>
      </w:pPr>
      <w:r w:rsidRPr="00CB5F26">
        <w:rPr>
          <w:rFonts w:ascii="Times New Roman" w:hAnsi="Times New Roman"/>
          <w:sz w:val="28"/>
          <w:szCs w:val="28"/>
        </w:rPr>
        <w:t>Аманжолов, А. А. (2018). “Сингапур</w:t>
      </w:r>
      <w:r w:rsidR="00C925F7">
        <w:rPr>
          <w:rFonts w:ascii="Times New Roman" w:hAnsi="Times New Roman"/>
          <w:sz w:val="28"/>
          <w:szCs w:val="28"/>
          <w:lang w:val="kk-KZ"/>
        </w:rPr>
        <w:t xml:space="preserve"> </w:t>
      </w:r>
      <w:r w:rsidRPr="00CB5F26">
        <w:rPr>
          <w:rFonts w:ascii="Times New Roman" w:hAnsi="Times New Roman"/>
          <w:sz w:val="28"/>
          <w:szCs w:val="28"/>
        </w:rPr>
        <w:t>әдісі</w:t>
      </w:r>
      <w:r w:rsidR="00C925F7">
        <w:rPr>
          <w:rFonts w:ascii="Times New Roman" w:hAnsi="Times New Roman"/>
          <w:sz w:val="28"/>
          <w:szCs w:val="28"/>
          <w:lang w:val="kk-KZ"/>
        </w:rPr>
        <w:t xml:space="preserve"> </w:t>
      </w:r>
      <w:r w:rsidRPr="00CB5F26">
        <w:rPr>
          <w:rFonts w:ascii="Times New Roman" w:hAnsi="Times New Roman"/>
          <w:sz w:val="28"/>
          <w:szCs w:val="28"/>
        </w:rPr>
        <w:t>және</w:t>
      </w:r>
      <w:r w:rsidR="00C925F7">
        <w:rPr>
          <w:rFonts w:ascii="Times New Roman" w:hAnsi="Times New Roman"/>
          <w:sz w:val="28"/>
          <w:szCs w:val="28"/>
          <w:lang w:val="kk-KZ"/>
        </w:rPr>
        <w:t xml:space="preserve"> </w:t>
      </w:r>
      <w:r w:rsidRPr="00CB5F26">
        <w:rPr>
          <w:rFonts w:ascii="Times New Roman" w:hAnsi="Times New Roman"/>
          <w:sz w:val="28"/>
          <w:szCs w:val="28"/>
        </w:rPr>
        <w:t>оның</w:t>
      </w:r>
      <w:r w:rsidR="00C925F7">
        <w:rPr>
          <w:rFonts w:ascii="Times New Roman" w:hAnsi="Times New Roman"/>
          <w:sz w:val="28"/>
          <w:szCs w:val="28"/>
          <w:lang w:val="kk-KZ"/>
        </w:rPr>
        <w:t xml:space="preserve"> </w:t>
      </w:r>
      <w:r w:rsidRPr="00CB5F26">
        <w:rPr>
          <w:rFonts w:ascii="Times New Roman" w:hAnsi="Times New Roman"/>
          <w:sz w:val="28"/>
          <w:szCs w:val="28"/>
        </w:rPr>
        <w:t>артықшылықтары”. Білім</w:t>
      </w:r>
      <w:r w:rsidR="00C925F7">
        <w:rPr>
          <w:rFonts w:ascii="Times New Roman" w:hAnsi="Times New Roman"/>
          <w:sz w:val="28"/>
          <w:szCs w:val="28"/>
          <w:lang w:val="kk-KZ"/>
        </w:rPr>
        <w:t xml:space="preserve"> </w:t>
      </w:r>
      <w:r w:rsidRPr="00CB5F26">
        <w:rPr>
          <w:rFonts w:ascii="Times New Roman" w:hAnsi="Times New Roman"/>
          <w:sz w:val="28"/>
          <w:szCs w:val="28"/>
        </w:rPr>
        <w:t>беру</w:t>
      </w:r>
      <w:r w:rsidR="00C925F7">
        <w:rPr>
          <w:rFonts w:ascii="Times New Roman" w:hAnsi="Times New Roman"/>
          <w:sz w:val="28"/>
          <w:szCs w:val="28"/>
          <w:lang w:val="kk-KZ"/>
        </w:rPr>
        <w:t xml:space="preserve"> </w:t>
      </w:r>
      <w:r w:rsidRPr="00CB5F26">
        <w:rPr>
          <w:rFonts w:ascii="Times New Roman" w:hAnsi="Times New Roman"/>
          <w:sz w:val="28"/>
          <w:szCs w:val="28"/>
        </w:rPr>
        <w:t>саласындағы</w:t>
      </w:r>
      <w:r w:rsidR="00C925F7">
        <w:rPr>
          <w:rFonts w:ascii="Times New Roman" w:hAnsi="Times New Roman"/>
          <w:sz w:val="28"/>
          <w:szCs w:val="28"/>
          <w:lang w:val="kk-KZ"/>
        </w:rPr>
        <w:t xml:space="preserve"> </w:t>
      </w:r>
      <w:r w:rsidRPr="00CB5F26">
        <w:rPr>
          <w:rFonts w:ascii="Times New Roman" w:hAnsi="Times New Roman"/>
          <w:sz w:val="28"/>
          <w:szCs w:val="28"/>
        </w:rPr>
        <w:t>инновациялар, 12(1), 15-20.</w:t>
      </w:r>
      <w:bookmarkEnd w:id="3"/>
      <w:bookmarkEnd w:id="4"/>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DD282C" w:rsidRDefault="00DD282C" w:rsidP="00DD282C">
      <w:pPr>
        <w:rPr>
          <w:lang w:val="kk-KZ"/>
        </w:rPr>
      </w:pPr>
    </w:p>
    <w:p w:rsidR="00786080" w:rsidRPr="00C925F7" w:rsidRDefault="00786080">
      <w:pPr>
        <w:rPr>
          <w:lang w:val="en-US"/>
        </w:rPr>
      </w:pPr>
      <w:bookmarkStart w:id="5" w:name="_GoBack"/>
      <w:bookmarkEnd w:id="5"/>
    </w:p>
    <w:sectPr w:rsidR="00786080" w:rsidRPr="00C925F7" w:rsidSect="00997E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9411"/>
    <w:multiLevelType w:val="multilevel"/>
    <w:tmpl w:val="BBF0990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nsid w:val="4EC93C71"/>
    <w:multiLevelType w:val="hybridMultilevel"/>
    <w:tmpl w:val="EB5E3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A5C6A"/>
    <w:rsid w:val="002A5C6A"/>
    <w:rsid w:val="00506C41"/>
    <w:rsid w:val="00531110"/>
    <w:rsid w:val="00786080"/>
    <w:rsid w:val="009654F0"/>
    <w:rsid w:val="00997EC3"/>
    <w:rsid w:val="00C925F7"/>
    <w:rsid w:val="00DD2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2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2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qFormat/>
    <w:rsid w:val="00DD282C"/>
    <w:pPr>
      <w:spacing w:before="180" w:after="180" w:line="240" w:lineRule="auto"/>
    </w:pPr>
    <w:rPr>
      <w:rFonts w:ascii="Cambria" w:eastAsia="Cambria" w:hAnsi="Cambria" w:cs="Times New Roman"/>
      <w:sz w:val="24"/>
      <w:szCs w:val="24"/>
      <w:lang w:val="en-US"/>
    </w:rPr>
  </w:style>
  <w:style w:type="character" w:customStyle="1" w:styleId="a5">
    <w:name w:val="Основной текст Знак"/>
    <w:basedOn w:val="a0"/>
    <w:link w:val="a4"/>
    <w:rsid w:val="00DD282C"/>
    <w:rPr>
      <w:rFonts w:ascii="Cambria" w:eastAsia="Cambria" w:hAnsi="Cambria" w:cs="Times New Roman"/>
      <w:sz w:val="24"/>
      <w:szCs w:val="24"/>
      <w:lang w:val="en-US"/>
    </w:rPr>
  </w:style>
  <w:style w:type="paragraph" w:customStyle="1" w:styleId="FirstParagraph">
    <w:name w:val="First Paragraph"/>
    <w:basedOn w:val="a4"/>
    <w:next w:val="a4"/>
    <w:qFormat/>
    <w:rsid w:val="00DD282C"/>
  </w:style>
  <w:style w:type="paragraph" w:customStyle="1" w:styleId="Compact">
    <w:name w:val="Compact"/>
    <w:basedOn w:val="a4"/>
    <w:qFormat/>
    <w:rsid w:val="00DD282C"/>
    <w:pPr>
      <w:spacing w:before="36" w:after="3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2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2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qFormat/>
    <w:rsid w:val="00DD282C"/>
    <w:pPr>
      <w:spacing w:before="180" w:after="180" w:line="240" w:lineRule="auto"/>
    </w:pPr>
    <w:rPr>
      <w:rFonts w:ascii="Cambria" w:eastAsia="Cambria" w:hAnsi="Cambria" w:cs="Times New Roman"/>
      <w:sz w:val="24"/>
      <w:szCs w:val="24"/>
      <w:lang w:val="en-US"/>
    </w:rPr>
  </w:style>
  <w:style w:type="character" w:customStyle="1" w:styleId="a5">
    <w:name w:val="Основной текст Знак"/>
    <w:basedOn w:val="a0"/>
    <w:link w:val="a4"/>
    <w:rsid w:val="00DD282C"/>
    <w:rPr>
      <w:rFonts w:ascii="Cambria" w:eastAsia="Cambria" w:hAnsi="Cambria" w:cs="Times New Roman"/>
      <w:sz w:val="24"/>
      <w:szCs w:val="24"/>
      <w:lang w:val="en-US"/>
    </w:rPr>
  </w:style>
  <w:style w:type="paragraph" w:customStyle="1" w:styleId="FirstParagraph">
    <w:name w:val="First Paragraph"/>
    <w:basedOn w:val="a4"/>
    <w:next w:val="a4"/>
    <w:qFormat/>
    <w:rsid w:val="00DD282C"/>
  </w:style>
  <w:style w:type="paragraph" w:customStyle="1" w:styleId="Compact">
    <w:name w:val="Compact"/>
    <w:basedOn w:val="a4"/>
    <w:qFormat/>
    <w:rsid w:val="00DD282C"/>
    <w:pPr>
      <w:spacing w:before="36" w:after="36"/>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dcterms:created xsi:type="dcterms:W3CDTF">2025-04-01T09:41:00Z</dcterms:created>
  <dcterms:modified xsi:type="dcterms:W3CDTF">2026-01-08T17:30:00Z</dcterms:modified>
</cp:coreProperties>
</file>